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7A020D" w:rsidRDefault="0000000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KLAUZULA INFORMACYJNA – świadczenia rodzinne </w:t>
      </w:r>
    </w:p>
    <w:p w14:paraId="54708F54" w14:textId="77777777" w:rsidR="00BE1BBA" w:rsidRDefault="00BE1BBA">
      <w:pPr>
        <w:jc w:val="center"/>
        <w:rPr>
          <w:rFonts w:ascii="Times New Roman" w:eastAsia="Times New Roman" w:hAnsi="Times New Roman" w:cs="Times New Roman"/>
          <w:b/>
        </w:rPr>
      </w:pPr>
    </w:p>
    <w:p w14:paraId="00000002" w14:textId="77777777" w:rsidR="007A020D" w:rsidRDefault="007A020D">
      <w:pPr>
        <w:rPr>
          <w:rFonts w:ascii="Times New Roman" w:eastAsia="Times New Roman" w:hAnsi="Times New Roman" w:cs="Times New Roman"/>
        </w:rPr>
      </w:pPr>
    </w:p>
    <w:p w14:paraId="00000003" w14:textId="77777777" w:rsidR="007A020D" w:rsidRDefault="00000000">
      <w:pPr>
        <w:ind w:firstLine="720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Na podstawie Rozporządzenia Parlamentu Europejskiego i Rady (UE) 2016/679 z dnia 27 kwietnia 2016 r. w sprawie ochrony osób fizycznych w związku z przetwarzaniem danych osobowych i w sprawie swobodnego przepływu takich danych oraz uchylenia dyrektywy 95/46/WE, tzw. „RODO” informujemy, że:</w:t>
      </w:r>
    </w:p>
    <w:p w14:paraId="00000004" w14:textId="77777777" w:rsidR="007A020D" w:rsidRDefault="00000000" w:rsidP="008C4102">
      <w:pPr>
        <w:numPr>
          <w:ilvl w:val="0"/>
          <w:numId w:val="1"/>
        </w:numPr>
        <w:ind w:left="426" w:hanging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Administratorem </w:t>
      </w:r>
      <w:bookmarkStart w:id="0" w:name="_Hlk173228590"/>
      <w:r>
        <w:rPr>
          <w:rFonts w:ascii="Times New Roman" w:eastAsia="Times New Roman" w:hAnsi="Times New Roman" w:cs="Times New Roman"/>
        </w:rPr>
        <w:t xml:space="preserve">Pani/Pana </w:t>
      </w:r>
      <w:bookmarkEnd w:id="0"/>
      <w:r>
        <w:rPr>
          <w:rFonts w:ascii="Times New Roman" w:eastAsia="Times New Roman" w:hAnsi="Times New Roman" w:cs="Times New Roman"/>
        </w:rPr>
        <w:t xml:space="preserve">danych osobowych jest Gminny Ośrodek Pomocy Społecznej w Zambrowie z siedzibą pod adresem: 18-300 Zambrów, ul. Fabryczna 3a. </w:t>
      </w:r>
    </w:p>
    <w:p w14:paraId="00000005" w14:textId="276B6399" w:rsidR="007A020D" w:rsidRDefault="00000000" w:rsidP="008C4102">
      <w:pPr>
        <w:numPr>
          <w:ilvl w:val="0"/>
          <w:numId w:val="1"/>
        </w:numPr>
        <w:ind w:left="426" w:hanging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celu prawidłowego przetwarzania danych został powołany Inspektor ochrony danych, z którym można się skontaktować poprzez przesłanie zapytania na adres Gminnego Ośrodka Pomocy Społecznej </w:t>
      </w:r>
      <w:r w:rsidR="00BE1BBA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jw. lub poprzez e-mail: </w:t>
      </w:r>
      <w:hyperlink r:id="rId5" w:history="1">
        <w:r w:rsidR="00D335DE">
          <w:rPr>
            <w:rStyle w:val="Hipercze"/>
            <w:rFonts w:ascii="Times New Roman" w:eastAsia="Times New Roman" w:hAnsi="Times New Roman"/>
          </w:rPr>
          <w:t>iodgops@ugzambrow.pl</w:t>
        </w:r>
      </w:hyperlink>
    </w:p>
    <w:p w14:paraId="00000006" w14:textId="6893C79B" w:rsidR="007A020D" w:rsidRDefault="00000000" w:rsidP="008C4102">
      <w:pPr>
        <w:numPr>
          <w:ilvl w:val="0"/>
          <w:numId w:val="1"/>
        </w:numPr>
        <w:ind w:left="426" w:hanging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Przetwarzanie Pani/Pana danych osobowych odbywa się w celu ustalenia prawa do świadczenia rodzinnego, ustalania jego wysokości i wypłacania na podstawie art. 6 ust. 1 lit. c, e RODO  </w:t>
      </w:r>
      <w:r w:rsidR="00BE1BBA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– tj. przetwarzanie jest niezbędne do wypełnienia obowiązku prawnego ciążącego na Administratorze wynikającego z realizacji przepisów ustawy z dnia 28 listopada 2003 r. o świadczeniach rodzinnych oraz przetwarzanie jest niezbędne do wykonania zadania realizowanego w interesie publicznym lub w ramach sprawowania władzy publicznej powierzonej administratorowi.</w:t>
      </w:r>
    </w:p>
    <w:p w14:paraId="00000007" w14:textId="77777777" w:rsidR="007A020D" w:rsidRDefault="00000000" w:rsidP="008C4102">
      <w:pPr>
        <w:numPr>
          <w:ilvl w:val="0"/>
          <w:numId w:val="1"/>
        </w:numPr>
        <w:ind w:left="426" w:hanging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Wnioskowanie o świadczenie rodzinne jest dobrowolne, tym samym podanie danych osobowych nie jest obowiązkowe. Podanie danych staje się konieczne w przypadku ubiegania się o świadczenie i jest wymogiem ustawowym, wynikającym z przepisów zawartych w ustawie szczególnej wymienionej w pkt 3. Niepodanie danych spowoduje brak możliwości realizacji celu. </w:t>
      </w:r>
    </w:p>
    <w:p w14:paraId="00000008" w14:textId="6E6DDBA4" w:rsidR="007A020D" w:rsidRDefault="00000000" w:rsidP="008C4102">
      <w:pPr>
        <w:numPr>
          <w:ilvl w:val="0"/>
          <w:numId w:val="1"/>
        </w:numPr>
        <w:ind w:left="426" w:hanging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Pani/Pana dane będą przechowywane nie dłużej niż jest to konieczne do osiągnięcia celu oraz przez okres wymagany kategorią archiwalną B10 tj. 10 lat licząc od roku następującego po roku zakończenia </w:t>
      </w:r>
      <w:r w:rsidR="00D335DE">
        <w:rPr>
          <w:rFonts w:ascii="Times New Roman" w:eastAsia="Times New Roman" w:hAnsi="Times New Roman" w:cs="Times New Roman"/>
        </w:rPr>
        <w:t>Pani/Pana</w:t>
      </w:r>
      <w:r>
        <w:rPr>
          <w:rFonts w:ascii="Times New Roman" w:eastAsia="Times New Roman" w:hAnsi="Times New Roman" w:cs="Times New Roman"/>
        </w:rPr>
        <w:t xml:space="preserve"> sprawy.</w:t>
      </w:r>
    </w:p>
    <w:p w14:paraId="00000009" w14:textId="52AD115B" w:rsidR="007A020D" w:rsidRDefault="00000000" w:rsidP="008C4102">
      <w:pPr>
        <w:numPr>
          <w:ilvl w:val="0"/>
          <w:numId w:val="1"/>
        </w:numPr>
        <w:ind w:left="426" w:hanging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Odbiorcami </w:t>
      </w:r>
      <w:r w:rsidR="00D335DE">
        <w:rPr>
          <w:rFonts w:ascii="Times New Roman" w:eastAsia="Times New Roman" w:hAnsi="Times New Roman" w:cs="Times New Roman"/>
        </w:rPr>
        <w:t>Pani/Pana</w:t>
      </w:r>
      <w:r w:rsidR="00D335D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danych osobowych mogą być m.in.: operator pocztowy, bank, podmiot świadczący dla Administratora usługi prawne oraz organy publiczne i inni odbiorcy legitymujący się podstawą prawną w pozyskaniu danych osobowych. Szczegółowe dane dotyczące odbiorców można uzyskać kontaktując się z Administratorem.</w:t>
      </w:r>
    </w:p>
    <w:p w14:paraId="0000000A" w14:textId="5BFBA259" w:rsidR="007A020D" w:rsidRDefault="00D335DE" w:rsidP="008C4102">
      <w:pPr>
        <w:numPr>
          <w:ilvl w:val="0"/>
          <w:numId w:val="1"/>
        </w:numPr>
        <w:ind w:left="426" w:hanging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Pani/Pana</w:t>
      </w:r>
      <w:r w:rsidR="00000000">
        <w:rPr>
          <w:rFonts w:ascii="Times New Roman" w:eastAsia="Times New Roman" w:hAnsi="Times New Roman" w:cs="Times New Roman"/>
        </w:rPr>
        <w:t xml:space="preserve"> dane osobowe mogą być przetwarzane przez Ministra właściwego do spraw rodziny i wojewodę w celu monitorowania realizacji świadczeń oraz w celu umożliwienia organom właściwym weryfikacji prawa do świadczeń. </w:t>
      </w:r>
    </w:p>
    <w:p w14:paraId="0000000B" w14:textId="77777777" w:rsidR="007A020D" w:rsidRDefault="00000000" w:rsidP="008C4102">
      <w:pPr>
        <w:numPr>
          <w:ilvl w:val="0"/>
          <w:numId w:val="1"/>
        </w:numPr>
        <w:ind w:left="426" w:hanging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Dane nie są przekazywane do państw trzecich ani do organizacji międzynarodowych.</w:t>
      </w:r>
    </w:p>
    <w:p w14:paraId="0000000C" w14:textId="6C468F17" w:rsidR="007A020D" w:rsidRDefault="00000000" w:rsidP="008C4102">
      <w:pPr>
        <w:numPr>
          <w:ilvl w:val="0"/>
          <w:numId w:val="1"/>
        </w:numPr>
        <w:ind w:left="426" w:hanging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związku z przetwarzaniem </w:t>
      </w:r>
      <w:r w:rsidR="00D335DE">
        <w:rPr>
          <w:rFonts w:ascii="Times New Roman" w:eastAsia="Times New Roman" w:hAnsi="Times New Roman" w:cs="Times New Roman"/>
        </w:rPr>
        <w:t>Pani/Pana</w:t>
      </w:r>
      <w:r>
        <w:rPr>
          <w:rFonts w:ascii="Times New Roman" w:eastAsia="Times New Roman" w:hAnsi="Times New Roman" w:cs="Times New Roman"/>
        </w:rPr>
        <w:t xml:space="preserve"> danych osobowych przysługuje żądanie następujących uprawnień: prawa dostępu do danych osobowych; prawo do żądania sprostowania danych osobowych; prawo do usunięcia danych osobowych - w przypadku gdy ustała podstawa do ich przetwarzania, dane osobowe przetwarzane są niezgodnie z prawem, dane osobowe muszą być usunięte w celu wywiązania </w:t>
      </w:r>
      <w:r w:rsidR="00BE1BBA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się z obowiązku wynikającego z przepisów prawa; prawo do żądania ograniczenia przetwarzania danych osobowych - w przypadku, gdy: osoba, której dane dotyczą kwestionuje prawidłowość danych osobowych, przetwarzanie danych jest niezgodne z prawem, a osoba, której dane dotyczą, sprzeciwia </w:t>
      </w:r>
      <w:r w:rsidR="00BE1BBA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się usunięciu danych, żądając w zamian ich ograniczenia lub gdy Administrator nie potrzebuje już danych dla swoich celów.</w:t>
      </w:r>
    </w:p>
    <w:p w14:paraId="0000000D" w14:textId="77777777" w:rsidR="007A020D" w:rsidRDefault="00000000" w:rsidP="008C4102">
      <w:pPr>
        <w:numPr>
          <w:ilvl w:val="0"/>
          <w:numId w:val="1"/>
        </w:numPr>
        <w:ind w:left="426" w:hanging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 niezgodnego z prawem przetwarzania danych osobowych przysługuje prawo wniesienia skargi do  organu nadzorczego tj. Prezesa Urzędu Ochrony Danych Osobowych.</w:t>
      </w:r>
    </w:p>
    <w:p w14:paraId="0000000E" w14:textId="77777777" w:rsidR="007A020D" w:rsidRDefault="00000000" w:rsidP="008C4102">
      <w:pPr>
        <w:numPr>
          <w:ilvl w:val="0"/>
          <w:numId w:val="1"/>
        </w:numPr>
        <w:ind w:left="426" w:hanging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oparciu o Pani/Pana dane osobowe Administrator nie będzie podejmował zautomatyzowanych decyzji, w tym decyzji będących wynikiem profilowania. </w:t>
      </w:r>
    </w:p>
    <w:p w14:paraId="0000000F" w14:textId="77777777" w:rsidR="007A020D" w:rsidRDefault="007A020D" w:rsidP="008C4102">
      <w:pPr>
        <w:ind w:left="426" w:hanging="426"/>
      </w:pPr>
    </w:p>
    <w:p w14:paraId="102DD049" w14:textId="77777777" w:rsidR="008C4102" w:rsidRPr="006A6906" w:rsidRDefault="008C4102" w:rsidP="008C4102">
      <w:pPr>
        <w:ind w:left="426" w:hanging="426"/>
        <w:rPr>
          <w:rFonts w:ascii="Times New Roman" w:hAnsi="Times New Roman" w:cs="Times New Roman"/>
          <w:sz w:val="20"/>
          <w:szCs w:val="20"/>
        </w:rPr>
      </w:pPr>
    </w:p>
    <w:p w14:paraId="2A10BFFE" w14:textId="77777777" w:rsidR="008C4102" w:rsidRPr="006A6906" w:rsidRDefault="008C4102" w:rsidP="008C4102">
      <w:pPr>
        <w:ind w:left="426" w:hanging="426"/>
        <w:rPr>
          <w:rFonts w:ascii="Times New Roman" w:hAnsi="Times New Roman" w:cs="Times New Roman"/>
          <w:sz w:val="20"/>
          <w:szCs w:val="20"/>
        </w:rPr>
      </w:pPr>
    </w:p>
    <w:p w14:paraId="6F920D6C" w14:textId="0DCF591C" w:rsidR="008C4102" w:rsidRPr="006A6906" w:rsidRDefault="008C4102" w:rsidP="008C4102">
      <w:pPr>
        <w:ind w:left="426" w:hanging="426"/>
        <w:rPr>
          <w:rFonts w:ascii="Times New Roman" w:hAnsi="Times New Roman" w:cs="Times New Roman"/>
          <w:sz w:val="20"/>
          <w:szCs w:val="20"/>
        </w:rPr>
      </w:pPr>
      <w:r w:rsidRPr="006A6906">
        <w:rPr>
          <w:rFonts w:ascii="Times New Roman" w:hAnsi="Times New Roman" w:cs="Times New Roman"/>
          <w:sz w:val="20"/>
          <w:szCs w:val="20"/>
        </w:rPr>
        <w:t xml:space="preserve">Zambrów, ..................................... </w:t>
      </w:r>
      <w:r w:rsidRPr="006A6906">
        <w:rPr>
          <w:rFonts w:ascii="Times New Roman" w:hAnsi="Times New Roman" w:cs="Times New Roman"/>
          <w:sz w:val="20"/>
          <w:szCs w:val="20"/>
        </w:rPr>
        <w:tab/>
      </w:r>
      <w:r w:rsidRPr="006A6906">
        <w:rPr>
          <w:rFonts w:ascii="Times New Roman" w:hAnsi="Times New Roman" w:cs="Times New Roman"/>
          <w:sz w:val="20"/>
          <w:szCs w:val="20"/>
        </w:rPr>
        <w:tab/>
      </w:r>
      <w:r w:rsidRPr="006A6906">
        <w:rPr>
          <w:rFonts w:ascii="Times New Roman" w:hAnsi="Times New Roman" w:cs="Times New Roman"/>
          <w:sz w:val="20"/>
          <w:szCs w:val="20"/>
        </w:rPr>
        <w:tab/>
      </w:r>
      <w:r w:rsidRPr="006A6906">
        <w:rPr>
          <w:rFonts w:ascii="Times New Roman" w:hAnsi="Times New Roman" w:cs="Times New Roman"/>
          <w:sz w:val="20"/>
          <w:szCs w:val="20"/>
        </w:rPr>
        <w:tab/>
      </w:r>
      <w:r w:rsidRPr="006A6906">
        <w:rPr>
          <w:rFonts w:ascii="Times New Roman" w:hAnsi="Times New Roman" w:cs="Times New Roman"/>
          <w:sz w:val="20"/>
          <w:szCs w:val="20"/>
        </w:rPr>
        <w:tab/>
      </w:r>
      <w:r w:rsidR="006A6906">
        <w:rPr>
          <w:rFonts w:ascii="Times New Roman" w:hAnsi="Times New Roman" w:cs="Times New Roman"/>
          <w:sz w:val="20"/>
          <w:szCs w:val="20"/>
        </w:rPr>
        <w:tab/>
      </w:r>
      <w:r w:rsidRPr="006A6906">
        <w:rPr>
          <w:rFonts w:ascii="Times New Roman" w:hAnsi="Times New Roman" w:cs="Times New Roman"/>
          <w:sz w:val="20"/>
          <w:szCs w:val="20"/>
        </w:rPr>
        <w:t>...............................................</w:t>
      </w:r>
    </w:p>
    <w:p w14:paraId="30B04587" w14:textId="51FE79BB" w:rsidR="008C4102" w:rsidRPr="006A6906" w:rsidRDefault="008C4102" w:rsidP="008C4102">
      <w:pPr>
        <w:ind w:left="1146" w:firstLine="294"/>
        <w:rPr>
          <w:rFonts w:ascii="Times New Roman" w:hAnsi="Times New Roman" w:cs="Times New Roman"/>
          <w:sz w:val="20"/>
          <w:szCs w:val="20"/>
        </w:rPr>
      </w:pPr>
      <w:r w:rsidRPr="006A6906">
        <w:rPr>
          <w:rFonts w:ascii="Times New Roman" w:hAnsi="Times New Roman" w:cs="Times New Roman"/>
          <w:sz w:val="20"/>
          <w:szCs w:val="20"/>
        </w:rPr>
        <w:t xml:space="preserve">Data </w:t>
      </w:r>
      <w:r w:rsidRPr="006A6906">
        <w:rPr>
          <w:rFonts w:ascii="Times New Roman" w:hAnsi="Times New Roman" w:cs="Times New Roman"/>
          <w:sz w:val="20"/>
          <w:szCs w:val="20"/>
        </w:rPr>
        <w:tab/>
      </w:r>
      <w:r w:rsidRPr="006A6906">
        <w:rPr>
          <w:rFonts w:ascii="Times New Roman" w:hAnsi="Times New Roman" w:cs="Times New Roman"/>
          <w:sz w:val="20"/>
          <w:szCs w:val="20"/>
        </w:rPr>
        <w:tab/>
      </w:r>
      <w:r w:rsidRPr="006A6906">
        <w:rPr>
          <w:rFonts w:ascii="Times New Roman" w:hAnsi="Times New Roman" w:cs="Times New Roman"/>
          <w:sz w:val="20"/>
          <w:szCs w:val="20"/>
        </w:rPr>
        <w:tab/>
      </w:r>
      <w:r w:rsidRPr="006A6906">
        <w:rPr>
          <w:rFonts w:ascii="Times New Roman" w:hAnsi="Times New Roman" w:cs="Times New Roman"/>
          <w:sz w:val="20"/>
          <w:szCs w:val="20"/>
        </w:rPr>
        <w:tab/>
      </w:r>
      <w:r w:rsidRPr="006A6906">
        <w:rPr>
          <w:rFonts w:ascii="Times New Roman" w:hAnsi="Times New Roman" w:cs="Times New Roman"/>
          <w:sz w:val="20"/>
          <w:szCs w:val="20"/>
        </w:rPr>
        <w:tab/>
      </w:r>
      <w:r w:rsidRPr="006A6906">
        <w:rPr>
          <w:rFonts w:ascii="Times New Roman" w:hAnsi="Times New Roman" w:cs="Times New Roman"/>
          <w:sz w:val="20"/>
          <w:szCs w:val="20"/>
        </w:rPr>
        <w:tab/>
      </w:r>
      <w:r w:rsidRPr="006A6906">
        <w:rPr>
          <w:rFonts w:ascii="Times New Roman" w:hAnsi="Times New Roman" w:cs="Times New Roman"/>
          <w:sz w:val="20"/>
          <w:szCs w:val="20"/>
        </w:rPr>
        <w:tab/>
      </w:r>
      <w:r w:rsidR="006A6906">
        <w:rPr>
          <w:rFonts w:ascii="Times New Roman" w:hAnsi="Times New Roman" w:cs="Times New Roman"/>
          <w:sz w:val="20"/>
          <w:szCs w:val="20"/>
        </w:rPr>
        <w:t xml:space="preserve">      </w:t>
      </w:r>
      <w:r w:rsidRPr="006A6906">
        <w:rPr>
          <w:rFonts w:ascii="Times New Roman" w:hAnsi="Times New Roman" w:cs="Times New Roman"/>
          <w:sz w:val="20"/>
          <w:szCs w:val="20"/>
        </w:rPr>
        <w:t>Podpis wnioskodawcy</w:t>
      </w:r>
    </w:p>
    <w:sectPr w:rsidR="008C4102" w:rsidRPr="006A6906" w:rsidSect="008C4102">
      <w:pgSz w:w="11909" w:h="16834"/>
      <w:pgMar w:top="709" w:right="852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225C60"/>
    <w:multiLevelType w:val="multilevel"/>
    <w:tmpl w:val="2A6A92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280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20D"/>
    <w:rsid w:val="001C7590"/>
    <w:rsid w:val="00345076"/>
    <w:rsid w:val="003749A6"/>
    <w:rsid w:val="004D7724"/>
    <w:rsid w:val="005B0C17"/>
    <w:rsid w:val="006A6906"/>
    <w:rsid w:val="007A020D"/>
    <w:rsid w:val="007E0CE1"/>
    <w:rsid w:val="008C4102"/>
    <w:rsid w:val="00BE1BBA"/>
    <w:rsid w:val="00D05424"/>
    <w:rsid w:val="00D3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11A2B"/>
  <w15:docId w15:val="{C0DCCE0D-905D-4DE2-98D3-2A075920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ipercze">
    <w:name w:val="Hyperlink"/>
    <w:basedOn w:val="Domylnaczcionkaakapitu"/>
    <w:rsid w:val="00D335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gops@ugzambr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533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Kierownik</cp:lastModifiedBy>
  <cp:revision>3</cp:revision>
  <cp:lastPrinted>2024-06-25T09:31:00Z</cp:lastPrinted>
  <dcterms:created xsi:type="dcterms:W3CDTF">2024-07-29T10:27:00Z</dcterms:created>
  <dcterms:modified xsi:type="dcterms:W3CDTF">2024-07-30T08:43:00Z</dcterms:modified>
</cp:coreProperties>
</file>